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352F" w:rsidRPr="00AF1121" w:rsidRDefault="00B8352F" w:rsidP="00B8352F">
      <w:pPr>
        <w:pStyle w:val="Heading1"/>
        <w:spacing w:before="0"/>
        <w:rPr>
          <w:rFonts w:eastAsia="Times New Roman"/>
          <w:sz w:val="48"/>
          <w:szCs w:val="48"/>
        </w:rPr>
      </w:pPr>
      <w:r w:rsidRPr="00AF1121">
        <w:rPr>
          <w:rFonts w:eastAsia="Times New Roman"/>
        </w:rPr>
        <w:t>Value the Voice</w:t>
      </w:r>
    </w:p>
    <w:p w:rsidR="00B8352F" w:rsidRPr="00AF1121" w:rsidRDefault="00B8352F" w:rsidP="00B8352F">
      <w:pPr>
        <w:spacing w:after="0"/>
        <w:ind w:right="40" w:firstLine="720"/>
        <w:rPr>
          <w:rFonts w:eastAsia="Times New Roman" w:cs="Times New Roman"/>
          <w:szCs w:val="24"/>
        </w:rPr>
      </w:pPr>
      <w:r w:rsidRPr="00AF1121">
        <w:rPr>
          <w:rFonts w:eastAsia="Times New Roman" w:cs="Times New Roman"/>
          <w:szCs w:val="24"/>
        </w:rPr>
        <w:t xml:space="preserve">Value the voice refers to the individual and genuine respect of the words spoken by the person as well as paying attention and actively listening to show genuine curiosity to what it is they have to say. This is very significant in health care as it reflects the way practitioners interact with the numerous stories they receive during the assessment in the determination of the most appropriate care plan. The story is given in the voice of experience therefore, the commitment Value the Voice seeks to respect the value of voice by not only embracing the experiences of the person but also hoping for the resolutions (Gordon, Morton, &amp; Brooks, 2005). During my time with R.A. she had shared many of her life experiences and stories. One thing she shared was how her daughter has cancer, and that she wished they lived closer to one another. That way, she could offer moral support and do more as a mother. At first, R.A seemed hesitant to speak about this personal matter, but I used my body language </w:t>
      </w:r>
      <w:r>
        <w:rPr>
          <w:rFonts w:eastAsia="Times New Roman" w:cs="Times New Roman"/>
          <w:szCs w:val="24"/>
        </w:rPr>
        <w:t xml:space="preserve">such as facing her when she spoke, a relaxed posture, and used eye contact </w:t>
      </w:r>
      <w:r w:rsidRPr="00AF1121">
        <w:rPr>
          <w:rFonts w:eastAsia="Times New Roman" w:cs="Times New Roman"/>
          <w:szCs w:val="24"/>
        </w:rPr>
        <w:t>to make sure she knew that I was present and actively listening. Right when I sensed her discomfort, using a warm tone of voice I s</w:t>
      </w:r>
      <w:r>
        <w:rPr>
          <w:rFonts w:eastAsia="Times New Roman" w:cs="Times New Roman"/>
          <w:szCs w:val="24"/>
        </w:rPr>
        <w:t>elf-disclosed and said</w:t>
      </w:r>
      <w:r w:rsidRPr="00AF1121">
        <w:rPr>
          <w:rFonts w:eastAsia="Times New Roman" w:cs="Times New Roman"/>
          <w:szCs w:val="24"/>
        </w:rPr>
        <w:t xml:space="preserve">, “I can understand the feeling of being helpless, as I too live far from my family and feel as though I can’t properly fulfill the role of being a daughter.” With my empathetic response and use of appropriate eye contact, R.A then looked at ease and continued talking in a relaxed manner. I then asked, “Since you and your daughter are living far apart, do you try your best to communicate with her through calls or messages?” In which she replied that she often does and prefers calls as it feels more interactive. My question showing curiosity of how she’s dealing with this situation made her know that I took in consideration of what she said. In the end I could sense R.A’s sadness from being far from her daughter. Thus, I offered emotional support </w:t>
      </w:r>
      <w:r w:rsidRPr="00AF1121">
        <w:rPr>
          <w:rFonts w:eastAsia="Times New Roman" w:cs="Times New Roman"/>
          <w:szCs w:val="24"/>
        </w:rPr>
        <w:lastRenderedPageBreak/>
        <w:t xml:space="preserve">by touching her shoulder and saying how the efforts she makes in keeping in contact with her daughter shows her concern as a good mother. </w:t>
      </w:r>
    </w:p>
    <w:p w:rsidR="000F0C26" w:rsidRDefault="000F0C26">
      <w:bookmarkStart w:id="0" w:name="_GoBack"/>
      <w:bookmarkEnd w:id="0"/>
    </w:p>
    <w:sectPr w:rsidR="000F0C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52F"/>
    <w:rsid w:val="000F0C26"/>
    <w:rsid w:val="00B83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15053E-0253-4B8A-AC37-4789A2E6C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352F"/>
    <w:pPr>
      <w:spacing w:after="5" w:line="480" w:lineRule="auto"/>
      <w:ind w:right="43" w:firstLine="14"/>
    </w:pPr>
    <w:rPr>
      <w:rFonts w:ascii="Times New Roman" w:eastAsia="Calibri" w:hAnsi="Times New Roman" w:cs="Calibri"/>
      <w:color w:val="000000"/>
      <w:sz w:val="24"/>
    </w:rPr>
  </w:style>
  <w:style w:type="paragraph" w:styleId="Heading1">
    <w:name w:val="heading 1"/>
    <w:basedOn w:val="Normal"/>
    <w:next w:val="Normal"/>
    <w:link w:val="Heading1Char"/>
    <w:uiPriority w:val="9"/>
    <w:qFormat/>
    <w:rsid w:val="00B8352F"/>
    <w:pPr>
      <w:keepNext/>
      <w:keepLines/>
      <w:spacing w:before="240" w:after="0"/>
      <w:ind w:firstLine="0"/>
      <w:jc w:val="center"/>
      <w:outlineLvl w:val="0"/>
    </w:pPr>
    <w:rPr>
      <w:rFonts w:eastAsiaTheme="majorEastAsia" w:cstheme="majorBidi"/>
      <w:b/>
      <w:color w:val="auto"/>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52F"/>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Lam</dc:creator>
  <cp:keywords/>
  <dc:description/>
  <cp:lastModifiedBy>Jenny Lam</cp:lastModifiedBy>
  <cp:revision>1</cp:revision>
  <dcterms:created xsi:type="dcterms:W3CDTF">2019-03-12T23:20:00Z</dcterms:created>
  <dcterms:modified xsi:type="dcterms:W3CDTF">2019-03-12T23:20:00Z</dcterms:modified>
</cp:coreProperties>
</file>